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7FCF" w14:textId="7DA091A4" w:rsidR="00E73D65" w:rsidRPr="00E12F4C" w:rsidRDefault="00F366F7" w:rsidP="007D36F1">
      <w:pPr>
        <w:spacing w:after="160"/>
        <w:jc w:val="both"/>
        <w:rPr>
          <w:rFonts w:ascii="Calibri" w:hAnsi="Calibri" w:cs="Calibri"/>
          <w:i/>
          <w:sz w:val="22"/>
          <w:szCs w:val="22"/>
        </w:rPr>
      </w:pPr>
      <w:r w:rsidRPr="00E12F4C">
        <w:rPr>
          <w:rFonts w:ascii="Calibri" w:hAnsi="Calibri" w:cs="Calibri"/>
          <w:i/>
          <w:sz w:val="22"/>
          <w:szCs w:val="22"/>
        </w:rPr>
        <w:t xml:space="preserve">Pediatric Health Care Alliance billing policies and </w:t>
      </w:r>
      <w:r w:rsidR="00E73D65" w:rsidRPr="00E12F4C">
        <w:rPr>
          <w:rFonts w:ascii="Calibri" w:hAnsi="Calibri" w:cs="Calibri"/>
          <w:i/>
          <w:sz w:val="22"/>
          <w:szCs w:val="22"/>
        </w:rPr>
        <w:t>a representative list of</w:t>
      </w:r>
      <w:r w:rsidR="00913621" w:rsidRPr="00E12F4C">
        <w:rPr>
          <w:rFonts w:ascii="Calibri" w:hAnsi="Calibri" w:cs="Calibri"/>
          <w:i/>
          <w:sz w:val="22"/>
          <w:szCs w:val="22"/>
        </w:rPr>
        <w:t xml:space="preserve"> items with</w:t>
      </w:r>
      <w:r w:rsidR="00E73D65" w:rsidRPr="00E12F4C">
        <w:rPr>
          <w:rFonts w:ascii="Calibri" w:hAnsi="Calibri" w:cs="Calibri"/>
          <w:i/>
          <w:sz w:val="22"/>
          <w:szCs w:val="22"/>
        </w:rPr>
        <w:t xml:space="preserve"> potential fees and charges </w:t>
      </w:r>
      <w:r w:rsidRPr="00E12F4C">
        <w:rPr>
          <w:rFonts w:ascii="Calibri" w:hAnsi="Calibri" w:cs="Calibri"/>
          <w:i/>
          <w:sz w:val="22"/>
          <w:szCs w:val="22"/>
        </w:rPr>
        <w:t>are outlined below. This information is to ensure</w:t>
      </w:r>
      <w:r w:rsidR="00471D88" w:rsidRPr="00E12F4C">
        <w:rPr>
          <w:rFonts w:ascii="Calibri" w:hAnsi="Calibri" w:cs="Calibri"/>
          <w:i/>
          <w:sz w:val="22"/>
          <w:szCs w:val="22"/>
        </w:rPr>
        <w:t xml:space="preserve"> you are better informed </w:t>
      </w:r>
      <w:r w:rsidR="007C08C1" w:rsidRPr="00E12F4C">
        <w:rPr>
          <w:rFonts w:ascii="Calibri" w:hAnsi="Calibri" w:cs="Calibri"/>
          <w:i/>
          <w:sz w:val="22"/>
          <w:szCs w:val="22"/>
        </w:rPr>
        <w:t xml:space="preserve">at the time of service, and </w:t>
      </w:r>
      <w:r w:rsidR="00471D88" w:rsidRPr="00E12F4C">
        <w:rPr>
          <w:rFonts w:ascii="Calibri" w:hAnsi="Calibri" w:cs="Calibri"/>
          <w:i/>
          <w:sz w:val="22"/>
          <w:szCs w:val="22"/>
        </w:rPr>
        <w:t>prior to the arrival of a billing statement</w:t>
      </w:r>
      <w:r w:rsidR="00E73D65" w:rsidRPr="00E12F4C">
        <w:rPr>
          <w:rFonts w:ascii="Calibri" w:hAnsi="Calibri" w:cs="Calibri"/>
          <w:i/>
          <w:sz w:val="22"/>
          <w:szCs w:val="22"/>
        </w:rPr>
        <w:t>. Please speak with the office manager if you have any</w:t>
      </w:r>
      <w:r w:rsidR="003E03D7" w:rsidRPr="00E12F4C">
        <w:rPr>
          <w:rFonts w:ascii="Calibri" w:hAnsi="Calibri" w:cs="Calibri"/>
          <w:i/>
          <w:sz w:val="22"/>
          <w:szCs w:val="22"/>
        </w:rPr>
        <w:t xml:space="preserve"> questions regarding this information</w:t>
      </w:r>
      <w:r w:rsidR="00A26259" w:rsidRPr="00E12F4C">
        <w:rPr>
          <w:rFonts w:ascii="Calibri" w:hAnsi="Calibri" w:cs="Calibri"/>
          <w:i/>
          <w:sz w:val="22"/>
          <w:szCs w:val="22"/>
        </w:rPr>
        <w:t>.</w:t>
      </w:r>
    </w:p>
    <w:p w14:paraId="6C081806" w14:textId="6A098D91" w:rsidR="00E73D65" w:rsidRPr="00E12F4C" w:rsidRDefault="00E73D65" w:rsidP="00B045CA">
      <w:pPr>
        <w:numPr>
          <w:ilvl w:val="0"/>
          <w:numId w:val="4"/>
        </w:numPr>
        <w:tabs>
          <w:tab w:val="clear" w:pos="720"/>
        </w:tabs>
        <w:spacing w:after="160"/>
        <w:ind w:left="27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mallCaps/>
          <w:sz w:val="22"/>
          <w:szCs w:val="22"/>
        </w:rPr>
        <w:t>Co-pays</w:t>
      </w:r>
      <w:r w:rsidR="00B045CA" w:rsidRPr="00E12F4C">
        <w:rPr>
          <w:rFonts w:ascii="Calibri" w:hAnsi="Calibri" w:cs="Calibri"/>
          <w:sz w:val="22"/>
          <w:szCs w:val="22"/>
        </w:rPr>
        <w:t xml:space="preserve">: </w:t>
      </w:r>
      <w:r w:rsidRPr="00E12F4C">
        <w:rPr>
          <w:rFonts w:ascii="Calibri" w:hAnsi="Calibri" w:cs="Calibri"/>
          <w:sz w:val="22"/>
          <w:szCs w:val="22"/>
        </w:rPr>
        <w:t xml:space="preserve">It is our policy to collect your insurance co-pay at check-in. This simplifies the office process </w:t>
      </w:r>
      <w:r w:rsidR="00057D1D" w:rsidRPr="00E12F4C">
        <w:rPr>
          <w:rFonts w:ascii="Calibri" w:hAnsi="Calibri" w:cs="Calibri"/>
          <w:sz w:val="22"/>
          <w:szCs w:val="22"/>
        </w:rPr>
        <w:t>and ensures the financial obligation is met at the time of service.</w:t>
      </w:r>
    </w:p>
    <w:p w14:paraId="322E350F" w14:textId="76BB72ED" w:rsidR="00A95B83" w:rsidRPr="00B97AD2" w:rsidRDefault="00E73D65" w:rsidP="00B045CA">
      <w:pPr>
        <w:numPr>
          <w:ilvl w:val="0"/>
          <w:numId w:val="4"/>
        </w:numPr>
        <w:tabs>
          <w:tab w:val="clear" w:pos="720"/>
        </w:tabs>
        <w:spacing w:after="160"/>
        <w:ind w:left="270" w:hanging="180"/>
        <w:rPr>
          <w:rFonts w:ascii="Calibri" w:hAnsi="Calibri" w:cs="Calibri"/>
          <w:sz w:val="22"/>
          <w:szCs w:val="22"/>
        </w:rPr>
      </w:pPr>
      <w:r w:rsidRPr="00B97AD2">
        <w:rPr>
          <w:rFonts w:ascii="Calibri" w:hAnsi="Calibri" w:cs="Calibri"/>
          <w:b/>
          <w:smallCaps/>
          <w:sz w:val="22"/>
          <w:szCs w:val="22"/>
        </w:rPr>
        <w:t>Co-insurance/Deductibles</w:t>
      </w:r>
      <w:r w:rsidR="00B045CA" w:rsidRPr="00B97AD2">
        <w:rPr>
          <w:rFonts w:ascii="Calibri" w:hAnsi="Calibri" w:cs="Calibri"/>
          <w:sz w:val="22"/>
          <w:szCs w:val="22"/>
        </w:rPr>
        <w:t xml:space="preserve">: </w:t>
      </w:r>
      <w:r w:rsidRPr="00B97AD2">
        <w:rPr>
          <w:rFonts w:ascii="Calibri" w:hAnsi="Calibri" w:cs="Calibri"/>
          <w:sz w:val="22"/>
          <w:szCs w:val="22"/>
        </w:rPr>
        <w:t xml:space="preserve">Every effort is made to fairly estimate the co-insurance or deductible </w:t>
      </w:r>
      <w:r w:rsidR="007C08C1" w:rsidRPr="00B97AD2">
        <w:rPr>
          <w:rFonts w:ascii="Calibri" w:hAnsi="Calibri" w:cs="Calibri"/>
          <w:sz w:val="22"/>
          <w:szCs w:val="22"/>
        </w:rPr>
        <w:t xml:space="preserve">owed </w:t>
      </w:r>
      <w:r w:rsidRPr="00B97AD2">
        <w:rPr>
          <w:rFonts w:ascii="Calibri" w:hAnsi="Calibri" w:cs="Calibri"/>
          <w:sz w:val="22"/>
          <w:szCs w:val="22"/>
        </w:rPr>
        <w:t xml:space="preserve">based on the nature of </w:t>
      </w:r>
      <w:r w:rsidR="007C08C1" w:rsidRPr="00B97AD2">
        <w:rPr>
          <w:rFonts w:ascii="Calibri" w:hAnsi="Calibri" w:cs="Calibri"/>
          <w:sz w:val="22"/>
          <w:szCs w:val="22"/>
        </w:rPr>
        <w:t xml:space="preserve">the </w:t>
      </w:r>
      <w:r w:rsidRPr="00B97AD2">
        <w:rPr>
          <w:rFonts w:ascii="Calibri" w:hAnsi="Calibri" w:cs="Calibri"/>
          <w:sz w:val="22"/>
          <w:szCs w:val="22"/>
        </w:rPr>
        <w:t xml:space="preserve">visit. It is our policy to collect these payments at the time of </w:t>
      </w:r>
      <w:r w:rsidR="00930650" w:rsidRPr="00B97AD2">
        <w:rPr>
          <w:rFonts w:ascii="Calibri" w:hAnsi="Calibri" w:cs="Calibri"/>
          <w:sz w:val="22"/>
          <w:szCs w:val="22"/>
        </w:rPr>
        <w:t>service</w:t>
      </w:r>
      <w:r w:rsidRPr="00B97AD2">
        <w:rPr>
          <w:rFonts w:ascii="Calibri" w:hAnsi="Calibri" w:cs="Calibri"/>
          <w:sz w:val="22"/>
          <w:szCs w:val="22"/>
        </w:rPr>
        <w:t>.</w:t>
      </w:r>
      <w:r w:rsidR="00086773" w:rsidRPr="00B97AD2">
        <w:rPr>
          <w:rFonts w:ascii="Calibri" w:hAnsi="Calibri" w:cs="Calibri"/>
          <w:sz w:val="22"/>
          <w:szCs w:val="22"/>
        </w:rPr>
        <w:t xml:space="preserve">  </w:t>
      </w:r>
      <w:r w:rsidR="002B72E9" w:rsidRPr="00B1364F">
        <w:rPr>
          <w:rFonts w:ascii="Calibri" w:hAnsi="Calibri" w:cs="Calibri"/>
          <w:sz w:val="22"/>
          <w:szCs w:val="22"/>
        </w:rPr>
        <w:t>We will collect $75.00- weekday visits</w:t>
      </w:r>
      <w:r w:rsidR="003A5DEA" w:rsidRPr="00B1364F">
        <w:rPr>
          <w:rFonts w:ascii="Calibri" w:hAnsi="Calibri" w:cs="Calibri"/>
          <w:sz w:val="22"/>
          <w:szCs w:val="22"/>
        </w:rPr>
        <w:t xml:space="preserve"> and</w:t>
      </w:r>
      <w:r w:rsidR="00F671B9" w:rsidRPr="00B1364F">
        <w:rPr>
          <w:rFonts w:ascii="Calibri" w:hAnsi="Calibri" w:cs="Calibri"/>
          <w:sz w:val="22"/>
          <w:szCs w:val="22"/>
        </w:rPr>
        <w:t xml:space="preserve"> $1</w:t>
      </w:r>
      <w:r w:rsidR="00250A0B">
        <w:rPr>
          <w:rFonts w:ascii="Calibri" w:hAnsi="Calibri" w:cs="Calibri"/>
          <w:sz w:val="22"/>
          <w:szCs w:val="22"/>
        </w:rPr>
        <w:t>0</w:t>
      </w:r>
      <w:r w:rsidR="00F671B9" w:rsidRPr="00B1364F">
        <w:rPr>
          <w:rFonts w:ascii="Calibri" w:hAnsi="Calibri" w:cs="Calibri"/>
          <w:sz w:val="22"/>
          <w:szCs w:val="22"/>
        </w:rPr>
        <w:t xml:space="preserve">0.00- evening </w:t>
      </w:r>
      <w:r w:rsidR="009240BA" w:rsidRPr="00B1364F">
        <w:rPr>
          <w:rFonts w:ascii="Calibri" w:hAnsi="Calibri" w:cs="Calibri"/>
          <w:sz w:val="22"/>
          <w:szCs w:val="22"/>
        </w:rPr>
        <w:t>and</w:t>
      </w:r>
      <w:r w:rsidR="00F671B9" w:rsidRPr="00B1364F">
        <w:rPr>
          <w:rFonts w:ascii="Calibri" w:hAnsi="Calibri" w:cs="Calibri"/>
          <w:sz w:val="22"/>
          <w:szCs w:val="22"/>
        </w:rPr>
        <w:t xml:space="preserve"> weekend visits</w:t>
      </w:r>
      <w:r w:rsidR="009240BA" w:rsidRPr="00B1364F">
        <w:rPr>
          <w:rFonts w:ascii="Calibri" w:hAnsi="Calibri" w:cs="Calibri"/>
          <w:sz w:val="22"/>
          <w:szCs w:val="22"/>
        </w:rPr>
        <w:t xml:space="preserve"> if you have not met your deductible</w:t>
      </w:r>
      <w:r w:rsidR="00BA08BE" w:rsidRPr="00B1364F">
        <w:rPr>
          <w:rFonts w:ascii="Calibri" w:hAnsi="Calibri" w:cs="Calibri"/>
          <w:sz w:val="22"/>
          <w:szCs w:val="22"/>
        </w:rPr>
        <w:t xml:space="preserve"> or </w:t>
      </w:r>
      <w:r w:rsidR="003124B3" w:rsidRPr="00B1364F">
        <w:rPr>
          <w:rFonts w:ascii="Calibri" w:hAnsi="Calibri" w:cs="Calibri"/>
          <w:sz w:val="22"/>
          <w:szCs w:val="22"/>
        </w:rPr>
        <w:t>have a</w:t>
      </w:r>
      <w:r w:rsidR="00BA08BE" w:rsidRPr="00B1364F">
        <w:rPr>
          <w:rFonts w:ascii="Calibri" w:hAnsi="Calibri" w:cs="Calibri"/>
          <w:sz w:val="22"/>
          <w:szCs w:val="22"/>
        </w:rPr>
        <w:t xml:space="preserve"> co-</w:t>
      </w:r>
      <w:r w:rsidR="003124B3" w:rsidRPr="00B1364F">
        <w:rPr>
          <w:rFonts w:ascii="Calibri" w:hAnsi="Calibri" w:cs="Calibri"/>
          <w:sz w:val="22"/>
          <w:szCs w:val="22"/>
        </w:rPr>
        <w:t>insurance due</w:t>
      </w:r>
      <w:r w:rsidR="00F671B9" w:rsidRPr="00B1364F">
        <w:rPr>
          <w:rFonts w:ascii="Calibri" w:hAnsi="Calibri" w:cs="Calibri"/>
          <w:sz w:val="22"/>
          <w:szCs w:val="22"/>
        </w:rPr>
        <w:t>.</w:t>
      </w:r>
    </w:p>
    <w:p w14:paraId="392617EA" w14:textId="04B95BF2" w:rsidR="000E57DE" w:rsidRPr="00E12F4C" w:rsidRDefault="00E73D65" w:rsidP="00B045CA">
      <w:pPr>
        <w:numPr>
          <w:ilvl w:val="0"/>
          <w:numId w:val="4"/>
        </w:numPr>
        <w:tabs>
          <w:tab w:val="clear" w:pos="720"/>
        </w:tabs>
        <w:spacing w:after="160"/>
        <w:ind w:left="27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mallCaps/>
          <w:sz w:val="22"/>
          <w:szCs w:val="22"/>
        </w:rPr>
        <w:t>Billing</w:t>
      </w:r>
      <w:r w:rsidR="00B045CA" w:rsidRPr="00E12F4C">
        <w:rPr>
          <w:rFonts w:ascii="Calibri" w:hAnsi="Calibri" w:cs="Calibri"/>
          <w:sz w:val="22"/>
          <w:szCs w:val="22"/>
        </w:rPr>
        <w:t xml:space="preserve">: </w:t>
      </w:r>
      <w:r w:rsidRPr="00E12F4C">
        <w:rPr>
          <w:rFonts w:ascii="Calibri" w:hAnsi="Calibri" w:cs="Calibri"/>
          <w:sz w:val="22"/>
          <w:szCs w:val="22"/>
        </w:rPr>
        <w:t xml:space="preserve">As a courtesy, Pediatric Health Care Alliance bills your </w:t>
      </w:r>
      <w:r w:rsidR="007C08C1" w:rsidRPr="00E12F4C">
        <w:rPr>
          <w:rFonts w:ascii="Calibri" w:hAnsi="Calibri" w:cs="Calibri"/>
          <w:sz w:val="22"/>
          <w:szCs w:val="22"/>
        </w:rPr>
        <w:t>health</w:t>
      </w:r>
      <w:r w:rsidR="00057D1D" w:rsidRPr="00E12F4C">
        <w:rPr>
          <w:rFonts w:ascii="Calibri" w:hAnsi="Calibri" w:cs="Calibri"/>
          <w:sz w:val="22"/>
          <w:szCs w:val="22"/>
        </w:rPr>
        <w:t xml:space="preserve"> </w:t>
      </w:r>
      <w:r w:rsidRPr="00E12F4C">
        <w:rPr>
          <w:rFonts w:ascii="Calibri" w:hAnsi="Calibri" w:cs="Calibri"/>
          <w:sz w:val="22"/>
          <w:szCs w:val="22"/>
        </w:rPr>
        <w:t xml:space="preserve">insurance </w:t>
      </w:r>
      <w:r w:rsidR="00057D1D" w:rsidRPr="00E12F4C">
        <w:rPr>
          <w:rFonts w:ascii="Calibri" w:hAnsi="Calibri" w:cs="Calibri"/>
          <w:sz w:val="22"/>
          <w:szCs w:val="22"/>
        </w:rPr>
        <w:t xml:space="preserve">provider </w:t>
      </w:r>
      <w:r w:rsidR="00A95B83" w:rsidRPr="00E12F4C">
        <w:rPr>
          <w:rFonts w:ascii="Calibri" w:hAnsi="Calibri" w:cs="Calibri"/>
          <w:sz w:val="22"/>
          <w:szCs w:val="22"/>
        </w:rPr>
        <w:t>on your behalf, with the following guidelines/exceptions:</w:t>
      </w:r>
    </w:p>
    <w:p w14:paraId="05702DCC" w14:textId="77777777" w:rsidR="00E73D65" w:rsidRPr="00E12F4C" w:rsidRDefault="00913621" w:rsidP="00B045CA">
      <w:pPr>
        <w:numPr>
          <w:ilvl w:val="1"/>
          <w:numId w:val="4"/>
        </w:numPr>
        <w:tabs>
          <w:tab w:val="clear" w:pos="1440"/>
        </w:tabs>
        <w:spacing w:after="160"/>
        <w:ind w:left="63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  <w:u w:val="single"/>
        </w:rPr>
        <w:t xml:space="preserve">Insurance </w:t>
      </w:r>
      <w:r w:rsidR="00783F8A" w:rsidRPr="00E12F4C">
        <w:rPr>
          <w:rFonts w:ascii="Calibri" w:hAnsi="Calibri" w:cs="Calibri"/>
          <w:b/>
          <w:sz w:val="22"/>
          <w:szCs w:val="22"/>
          <w:u w:val="single"/>
        </w:rPr>
        <w:t>Card</w:t>
      </w:r>
      <w:r w:rsidR="00057D1D" w:rsidRPr="00E12F4C">
        <w:rPr>
          <w:rFonts w:ascii="Calibri" w:hAnsi="Calibri" w:cs="Calibri"/>
          <w:b/>
          <w:sz w:val="22"/>
          <w:szCs w:val="22"/>
          <w:u w:val="single"/>
        </w:rPr>
        <w:t>:</w:t>
      </w:r>
      <w:r w:rsidR="00057D1D" w:rsidRPr="00E12F4C">
        <w:rPr>
          <w:rFonts w:ascii="Calibri" w:hAnsi="Calibri" w:cs="Calibri"/>
          <w:b/>
          <w:sz w:val="22"/>
          <w:szCs w:val="22"/>
        </w:rPr>
        <w:t xml:space="preserve"> </w:t>
      </w:r>
      <w:r w:rsidR="00E73D65" w:rsidRPr="00E12F4C">
        <w:rPr>
          <w:rFonts w:ascii="Calibri" w:hAnsi="Calibri" w:cs="Calibri"/>
          <w:b/>
          <w:sz w:val="22"/>
          <w:szCs w:val="22"/>
        </w:rPr>
        <w:t xml:space="preserve">It is critical that the most current </w:t>
      </w:r>
      <w:r w:rsidR="00886D9E" w:rsidRPr="00E12F4C">
        <w:rPr>
          <w:rFonts w:ascii="Calibri" w:hAnsi="Calibri" w:cs="Calibri"/>
          <w:b/>
          <w:sz w:val="22"/>
          <w:szCs w:val="22"/>
        </w:rPr>
        <w:t xml:space="preserve">insurance </w:t>
      </w:r>
      <w:r w:rsidR="00783F8A" w:rsidRPr="00E12F4C">
        <w:rPr>
          <w:rFonts w:ascii="Calibri" w:hAnsi="Calibri" w:cs="Calibri"/>
          <w:b/>
          <w:sz w:val="22"/>
          <w:szCs w:val="22"/>
        </w:rPr>
        <w:t>card</w:t>
      </w:r>
      <w:r w:rsidR="00057D1D" w:rsidRPr="00E12F4C">
        <w:rPr>
          <w:rFonts w:ascii="Calibri" w:hAnsi="Calibri" w:cs="Calibri"/>
          <w:b/>
          <w:sz w:val="22"/>
          <w:szCs w:val="22"/>
        </w:rPr>
        <w:t xml:space="preserve"> is brought to every appointment.</w:t>
      </w:r>
      <w:r w:rsidR="00886D9E" w:rsidRPr="00E12F4C">
        <w:rPr>
          <w:rFonts w:ascii="Calibri" w:hAnsi="Calibri" w:cs="Calibri"/>
          <w:sz w:val="22"/>
          <w:szCs w:val="22"/>
        </w:rPr>
        <w:t xml:space="preserve"> </w:t>
      </w:r>
      <w:r w:rsidR="00DA00DF" w:rsidRPr="00E12F4C">
        <w:rPr>
          <w:rFonts w:ascii="Calibri" w:hAnsi="Calibri" w:cs="Calibri"/>
          <w:sz w:val="22"/>
          <w:szCs w:val="22"/>
        </w:rPr>
        <w:br/>
      </w:r>
      <w:r w:rsidR="00057D1D" w:rsidRPr="00E12F4C">
        <w:rPr>
          <w:rFonts w:ascii="Calibri" w:hAnsi="Calibri" w:cs="Calibri"/>
          <w:sz w:val="22"/>
          <w:szCs w:val="22"/>
        </w:rPr>
        <w:t>W</w:t>
      </w:r>
      <w:r w:rsidR="00886D9E" w:rsidRPr="00E12F4C">
        <w:rPr>
          <w:rFonts w:ascii="Calibri" w:hAnsi="Calibri" w:cs="Calibri"/>
          <w:sz w:val="22"/>
          <w:szCs w:val="22"/>
        </w:rPr>
        <w:t xml:space="preserve">e </w:t>
      </w:r>
      <w:r w:rsidR="00057D1D" w:rsidRPr="00E12F4C">
        <w:rPr>
          <w:rFonts w:ascii="Calibri" w:hAnsi="Calibri" w:cs="Calibri"/>
          <w:sz w:val="22"/>
          <w:szCs w:val="22"/>
        </w:rPr>
        <w:t xml:space="preserve">must </w:t>
      </w:r>
      <w:r w:rsidR="00886D9E" w:rsidRPr="00E12F4C">
        <w:rPr>
          <w:rFonts w:ascii="Calibri" w:hAnsi="Calibri" w:cs="Calibri"/>
          <w:sz w:val="22"/>
          <w:szCs w:val="22"/>
        </w:rPr>
        <w:t xml:space="preserve">have the correct information at the time of service. </w:t>
      </w:r>
      <w:r w:rsidR="00057D1D" w:rsidRPr="00E12F4C">
        <w:rPr>
          <w:rFonts w:ascii="Calibri" w:hAnsi="Calibri" w:cs="Calibri"/>
          <w:sz w:val="22"/>
          <w:szCs w:val="22"/>
        </w:rPr>
        <w:t xml:space="preserve">An insurance card </w:t>
      </w:r>
      <w:r w:rsidR="00886D9E" w:rsidRPr="00E12F4C">
        <w:rPr>
          <w:rFonts w:ascii="Calibri" w:hAnsi="Calibri" w:cs="Calibri"/>
          <w:sz w:val="22"/>
          <w:szCs w:val="22"/>
        </w:rPr>
        <w:t xml:space="preserve">is </w:t>
      </w:r>
      <w:proofErr w:type="gramStart"/>
      <w:r w:rsidR="00886D9E" w:rsidRPr="00E12F4C">
        <w:rPr>
          <w:rFonts w:ascii="Calibri" w:hAnsi="Calibri" w:cs="Calibri"/>
          <w:sz w:val="22"/>
          <w:szCs w:val="22"/>
        </w:rPr>
        <w:t>similar to</w:t>
      </w:r>
      <w:proofErr w:type="gramEnd"/>
      <w:r w:rsidR="00886D9E" w:rsidRPr="00E12F4C">
        <w:rPr>
          <w:rFonts w:ascii="Calibri" w:hAnsi="Calibri" w:cs="Calibri"/>
          <w:sz w:val="22"/>
          <w:szCs w:val="22"/>
        </w:rPr>
        <w:t xml:space="preserve"> a credit card – the information must be</w:t>
      </w:r>
      <w:r w:rsidR="0000794C" w:rsidRPr="00E12F4C">
        <w:rPr>
          <w:rFonts w:ascii="Calibri" w:hAnsi="Calibri" w:cs="Calibri"/>
          <w:sz w:val="22"/>
          <w:szCs w:val="22"/>
        </w:rPr>
        <w:t xml:space="preserve"> current and</w:t>
      </w:r>
      <w:r w:rsidR="00886D9E" w:rsidRPr="00E12F4C">
        <w:rPr>
          <w:rFonts w:ascii="Calibri" w:hAnsi="Calibri" w:cs="Calibri"/>
          <w:sz w:val="22"/>
          <w:szCs w:val="22"/>
        </w:rPr>
        <w:t xml:space="preserve"> valid </w:t>
      </w:r>
      <w:proofErr w:type="gramStart"/>
      <w:r w:rsidR="00886D9E" w:rsidRPr="00E12F4C">
        <w:rPr>
          <w:rFonts w:ascii="Calibri" w:hAnsi="Calibri" w:cs="Calibri"/>
          <w:sz w:val="22"/>
          <w:szCs w:val="22"/>
        </w:rPr>
        <w:t>in order for</w:t>
      </w:r>
      <w:proofErr w:type="gramEnd"/>
      <w:r w:rsidR="00886D9E" w:rsidRPr="00E12F4C">
        <w:rPr>
          <w:rFonts w:ascii="Calibri" w:hAnsi="Calibri" w:cs="Calibri"/>
          <w:sz w:val="22"/>
          <w:szCs w:val="22"/>
        </w:rPr>
        <w:t xml:space="preserve"> it to be used. </w:t>
      </w:r>
    </w:p>
    <w:p w14:paraId="3B99B105" w14:textId="77777777" w:rsidR="000E57DE" w:rsidRPr="00E12F4C" w:rsidRDefault="00783F8A" w:rsidP="00B045CA">
      <w:pPr>
        <w:numPr>
          <w:ilvl w:val="1"/>
          <w:numId w:val="4"/>
        </w:numPr>
        <w:tabs>
          <w:tab w:val="clear" w:pos="1440"/>
        </w:tabs>
        <w:spacing w:after="160"/>
        <w:ind w:left="63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  <w:u w:val="single"/>
        </w:rPr>
        <w:t>Auto</w:t>
      </w:r>
      <w:r w:rsidR="00913621" w:rsidRPr="00E12F4C">
        <w:rPr>
          <w:rFonts w:ascii="Calibri" w:hAnsi="Calibri" w:cs="Calibri"/>
          <w:b/>
          <w:sz w:val="22"/>
          <w:szCs w:val="22"/>
          <w:u w:val="single"/>
        </w:rPr>
        <w:t xml:space="preserve"> Insurance</w:t>
      </w:r>
      <w:r w:rsidR="00057D1D" w:rsidRPr="00E12F4C">
        <w:rPr>
          <w:rFonts w:ascii="Calibri" w:hAnsi="Calibri" w:cs="Calibri"/>
          <w:b/>
          <w:sz w:val="22"/>
          <w:szCs w:val="22"/>
          <w:u w:val="single"/>
        </w:rPr>
        <w:t>:</w:t>
      </w:r>
      <w:r w:rsidR="00057D1D" w:rsidRPr="00E12F4C">
        <w:rPr>
          <w:rFonts w:ascii="Calibri" w:hAnsi="Calibri" w:cs="Calibri"/>
          <w:sz w:val="22"/>
          <w:szCs w:val="22"/>
        </w:rPr>
        <w:t xml:space="preserve"> </w:t>
      </w:r>
      <w:r w:rsidR="004F0771" w:rsidRPr="00E12F4C">
        <w:rPr>
          <w:rFonts w:ascii="Calibri" w:hAnsi="Calibri" w:cs="Calibri"/>
          <w:sz w:val="22"/>
          <w:szCs w:val="22"/>
        </w:rPr>
        <w:t>We do not bill auto insurance for visits and medical care related to an auto accident. Payment will be required at the time of service, and we will provide the paperwork need</w:t>
      </w:r>
      <w:r w:rsidR="00057D1D" w:rsidRPr="00E12F4C">
        <w:rPr>
          <w:rFonts w:ascii="Calibri" w:hAnsi="Calibri" w:cs="Calibri"/>
          <w:sz w:val="22"/>
          <w:szCs w:val="22"/>
        </w:rPr>
        <w:t>ed</w:t>
      </w:r>
      <w:r w:rsidR="004F0771" w:rsidRPr="00E12F4C">
        <w:rPr>
          <w:rFonts w:ascii="Calibri" w:hAnsi="Calibri" w:cs="Calibri"/>
          <w:sz w:val="22"/>
          <w:szCs w:val="22"/>
        </w:rPr>
        <w:t xml:space="preserve"> for</w:t>
      </w:r>
      <w:r w:rsidR="00BC1117" w:rsidRPr="00E12F4C">
        <w:rPr>
          <w:rFonts w:ascii="Calibri" w:hAnsi="Calibri" w:cs="Calibri"/>
          <w:sz w:val="22"/>
          <w:szCs w:val="22"/>
        </w:rPr>
        <w:t xml:space="preserve"> you to submit to </w:t>
      </w:r>
      <w:r w:rsidR="00057D1D" w:rsidRPr="00E12F4C">
        <w:rPr>
          <w:rFonts w:ascii="Calibri" w:hAnsi="Calibri" w:cs="Calibri"/>
          <w:sz w:val="22"/>
          <w:szCs w:val="22"/>
        </w:rPr>
        <w:t>the auto insurance provider</w:t>
      </w:r>
      <w:r w:rsidR="00BC1117" w:rsidRPr="00E12F4C">
        <w:rPr>
          <w:rFonts w:ascii="Calibri" w:hAnsi="Calibri" w:cs="Calibri"/>
          <w:sz w:val="22"/>
          <w:szCs w:val="22"/>
        </w:rPr>
        <w:t xml:space="preserve"> for reimbursement</w:t>
      </w:r>
      <w:r w:rsidR="004F0771" w:rsidRPr="00E12F4C">
        <w:rPr>
          <w:rFonts w:ascii="Calibri" w:hAnsi="Calibri" w:cs="Calibri"/>
          <w:sz w:val="22"/>
          <w:szCs w:val="22"/>
        </w:rPr>
        <w:t>.</w:t>
      </w:r>
    </w:p>
    <w:p w14:paraId="1228D25A" w14:textId="6B4A9834" w:rsidR="00057D1D" w:rsidRPr="00E12F4C" w:rsidRDefault="00913621" w:rsidP="00B045CA">
      <w:pPr>
        <w:numPr>
          <w:ilvl w:val="1"/>
          <w:numId w:val="4"/>
        </w:numPr>
        <w:tabs>
          <w:tab w:val="clear" w:pos="1440"/>
        </w:tabs>
        <w:spacing w:after="160"/>
        <w:ind w:left="63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  <w:u w:val="single"/>
        </w:rPr>
        <w:t>Secondary I</w:t>
      </w:r>
      <w:r w:rsidR="00057D1D" w:rsidRPr="00E12F4C">
        <w:rPr>
          <w:rFonts w:ascii="Calibri" w:hAnsi="Calibri" w:cs="Calibri"/>
          <w:b/>
          <w:sz w:val="22"/>
          <w:szCs w:val="22"/>
          <w:u w:val="single"/>
        </w:rPr>
        <w:t>nsurance:</w:t>
      </w:r>
      <w:r w:rsidR="00057D1D" w:rsidRPr="00E12F4C">
        <w:rPr>
          <w:rFonts w:ascii="Calibri" w:hAnsi="Calibri" w:cs="Calibri"/>
          <w:sz w:val="22"/>
          <w:szCs w:val="22"/>
        </w:rPr>
        <w:t xml:space="preserve"> PHCA only bills </w:t>
      </w:r>
      <w:r w:rsidR="00533A3A" w:rsidRPr="00E12F4C">
        <w:rPr>
          <w:rFonts w:ascii="Calibri" w:hAnsi="Calibri" w:cs="Calibri"/>
          <w:sz w:val="22"/>
          <w:szCs w:val="22"/>
        </w:rPr>
        <w:t>Tricare</w:t>
      </w:r>
      <w:r w:rsidR="00057D1D" w:rsidRPr="00E12F4C">
        <w:rPr>
          <w:rFonts w:ascii="Calibri" w:hAnsi="Calibri" w:cs="Calibri"/>
          <w:sz w:val="22"/>
          <w:szCs w:val="22"/>
        </w:rPr>
        <w:t xml:space="preserve"> and Medicaid from the secondary insurance governmental plans.</w:t>
      </w:r>
    </w:p>
    <w:p w14:paraId="6D099668" w14:textId="7E757EF4" w:rsidR="00783F8A" w:rsidRPr="00E12F4C" w:rsidRDefault="007C08C1" w:rsidP="00B045CA">
      <w:pPr>
        <w:numPr>
          <w:ilvl w:val="0"/>
          <w:numId w:val="4"/>
        </w:numPr>
        <w:tabs>
          <w:tab w:val="clear" w:pos="720"/>
        </w:tabs>
        <w:spacing w:after="160"/>
        <w:ind w:left="27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mallCaps/>
          <w:sz w:val="22"/>
          <w:szCs w:val="22"/>
        </w:rPr>
        <w:t xml:space="preserve">Combined </w:t>
      </w:r>
      <w:r w:rsidR="00A95B83" w:rsidRPr="00E12F4C">
        <w:rPr>
          <w:rFonts w:ascii="Calibri" w:hAnsi="Calibri" w:cs="Calibri"/>
          <w:b/>
          <w:smallCaps/>
          <w:sz w:val="22"/>
          <w:szCs w:val="22"/>
        </w:rPr>
        <w:t>V</w:t>
      </w:r>
      <w:r w:rsidR="00783F8A" w:rsidRPr="00E12F4C">
        <w:rPr>
          <w:rFonts w:ascii="Calibri" w:hAnsi="Calibri" w:cs="Calibri"/>
          <w:b/>
          <w:smallCaps/>
          <w:sz w:val="22"/>
          <w:szCs w:val="22"/>
        </w:rPr>
        <w:t>isits</w:t>
      </w:r>
      <w:r w:rsidR="00B045CA" w:rsidRPr="00E12F4C">
        <w:rPr>
          <w:rFonts w:ascii="Calibri" w:hAnsi="Calibri" w:cs="Calibri"/>
          <w:b/>
          <w:smallCaps/>
          <w:sz w:val="22"/>
          <w:szCs w:val="22"/>
        </w:rPr>
        <w:t xml:space="preserve">: </w:t>
      </w:r>
      <w:r w:rsidR="00783F8A" w:rsidRPr="00E12F4C">
        <w:rPr>
          <w:rFonts w:ascii="Calibri" w:hAnsi="Calibri" w:cs="Calibri"/>
          <w:sz w:val="22"/>
          <w:szCs w:val="22"/>
        </w:rPr>
        <w:t xml:space="preserve">If you are scheduled for a </w:t>
      </w:r>
      <w:r w:rsidR="00A70769" w:rsidRPr="00E12F4C">
        <w:rPr>
          <w:rFonts w:ascii="Calibri" w:hAnsi="Calibri" w:cs="Calibri"/>
          <w:sz w:val="22"/>
          <w:szCs w:val="22"/>
        </w:rPr>
        <w:t>well-child</w:t>
      </w:r>
      <w:r w:rsidR="00783F8A" w:rsidRPr="00E12F4C">
        <w:rPr>
          <w:rFonts w:ascii="Calibri" w:hAnsi="Calibri" w:cs="Calibri"/>
          <w:sz w:val="22"/>
          <w:szCs w:val="22"/>
        </w:rPr>
        <w:t xml:space="preserve"> exam, and other health concerns are brought up that would typically require a sick visit, your insurance company may consider </w:t>
      </w:r>
      <w:r w:rsidR="009C2F07" w:rsidRPr="00E12F4C">
        <w:rPr>
          <w:rFonts w:ascii="Calibri" w:hAnsi="Calibri" w:cs="Calibri"/>
          <w:sz w:val="22"/>
          <w:szCs w:val="22"/>
        </w:rPr>
        <w:t>these</w:t>
      </w:r>
      <w:r w:rsidR="00783F8A" w:rsidRPr="00E12F4C">
        <w:rPr>
          <w:rFonts w:ascii="Calibri" w:hAnsi="Calibri" w:cs="Calibri"/>
          <w:sz w:val="22"/>
          <w:szCs w:val="22"/>
        </w:rPr>
        <w:t xml:space="preserve"> two separate visits and bill your co-pay and other charges accordingly.</w:t>
      </w:r>
    </w:p>
    <w:p w14:paraId="4D4238EE" w14:textId="0EADDEBF" w:rsidR="008E118D" w:rsidRPr="00E12F4C" w:rsidRDefault="00B045CA" w:rsidP="00B045CA">
      <w:pPr>
        <w:numPr>
          <w:ilvl w:val="0"/>
          <w:numId w:val="4"/>
        </w:numPr>
        <w:tabs>
          <w:tab w:val="clear" w:pos="720"/>
        </w:tabs>
        <w:spacing w:after="160"/>
        <w:ind w:left="27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mallCaps/>
          <w:sz w:val="22"/>
          <w:szCs w:val="22"/>
        </w:rPr>
        <w:t>E</w:t>
      </w:r>
      <w:r w:rsidR="00A95B83" w:rsidRPr="00E12F4C">
        <w:rPr>
          <w:rFonts w:ascii="Calibri" w:hAnsi="Calibri" w:cs="Calibri"/>
          <w:b/>
          <w:smallCaps/>
          <w:sz w:val="22"/>
          <w:szCs w:val="22"/>
        </w:rPr>
        <w:t>vening/</w:t>
      </w:r>
      <w:r w:rsidRPr="00E12F4C">
        <w:rPr>
          <w:rFonts w:ascii="Calibri" w:hAnsi="Calibri" w:cs="Calibri"/>
          <w:b/>
          <w:smallCaps/>
          <w:sz w:val="22"/>
          <w:szCs w:val="22"/>
        </w:rPr>
        <w:t>W</w:t>
      </w:r>
      <w:r w:rsidR="008E118D" w:rsidRPr="00E12F4C">
        <w:rPr>
          <w:rFonts w:ascii="Calibri" w:hAnsi="Calibri" w:cs="Calibri"/>
          <w:b/>
          <w:smallCaps/>
          <w:sz w:val="22"/>
          <w:szCs w:val="22"/>
        </w:rPr>
        <w:t>eekend/</w:t>
      </w:r>
      <w:r w:rsidRPr="00E12F4C">
        <w:rPr>
          <w:rFonts w:ascii="Calibri" w:hAnsi="Calibri" w:cs="Calibri"/>
          <w:b/>
          <w:smallCaps/>
          <w:sz w:val="22"/>
          <w:szCs w:val="22"/>
        </w:rPr>
        <w:t>H</w:t>
      </w:r>
      <w:r w:rsidR="008E118D" w:rsidRPr="00E12F4C">
        <w:rPr>
          <w:rFonts w:ascii="Calibri" w:hAnsi="Calibri" w:cs="Calibri"/>
          <w:b/>
          <w:smallCaps/>
          <w:sz w:val="22"/>
          <w:szCs w:val="22"/>
        </w:rPr>
        <w:t xml:space="preserve">oliday </w:t>
      </w:r>
      <w:r w:rsidRPr="00E12F4C">
        <w:rPr>
          <w:rFonts w:ascii="Calibri" w:hAnsi="Calibri" w:cs="Calibri"/>
          <w:b/>
          <w:smallCaps/>
          <w:sz w:val="22"/>
          <w:szCs w:val="22"/>
        </w:rPr>
        <w:t>S</w:t>
      </w:r>
      <w:r w:rsidR="008E118D" w:rsidRPr="00E12F4C">
        <w:rPr>
          <w:rFonts w:ascii="Calibri" w:hAnsi="Calibri" w:cs="Calibri"/>
          <w:b/>
          <w:smallCaps/>
          <w:sz w:val="22"/>
          <w:szCs w:val="22"/>
        </w:rPr>
        <w:t>ur</w:t>
      </w:r>
      <w:r w:rsidR="00FB2EF6" w:rsidRPr="00E12F4C">
        <w:rPr>
          <w:rFonts w:ascii="Calibri" w:hAnsi="Calibri" w:cs="Calibri"/>
          <w:b/>
          <w:smallCaps/>
          <w:sz w:val="22"/>
          <w:szCs w:val="22"/>
        </w:rPr>
        <w:t>charge</w:t>
      </w:r>
      <w:r w:rsidRPr="00E12F4C">
        <w:rPr>
          <w:rFonts w:ascii="Calibri" w:hAnsi="Calibri" w:cs="Calibri"/>
          <w:b/>
          <w:smallCaps/>
          <w:sz w:val="22"/>
          <w:szCs w:val="22"/>
        </w:rPr>
        <w:t xml:space="preserve">: </w:t>
      </w:r>
      <w:r w:rsidR="00FB2EF6" w:rsidRPr="00E12F4C">
        <w:rPr>
          <w:rFonts w:ascii="Calibri" w:hAnsi="Calibri" w:cs="Calibri"/>
          <w:sz w:val="22"/>
          <w:szCs w:val="22"/>
        </w:rPr>
        <w:t>Some health insurance providers bill a surcharge</w:t>
      </w:r>
      <w:r w:rsidR="00CF3622">
        <w:rPr>
          <w:rFonts w:ascii="Calibri" w:hAnsi="Calibri" w:cs="Calibri"/>
          <w:sz w:val="22"/>
          <w:szCs w:val="22"/>
        </w:rPr>
        <w:t xml:space="preserve"> of $100.00</w:t>
      </w:r>
      <w:r w:rsidR="00FB2EF6" w:rsidRPr="00E12F4C">
        <w:rPr>
          <w:rFonts w:ascii="Calibri" w:hAnsi="Calibri" w:cs="Calibri"/>
          <w:sz w:val="22"/>
          <w:szCs w:val="22"/>
        </w:rPr>
        <w:t xml:space="preserve"> if you see your pediatrician after normal business hours, on the weekend, or on a holiday.</w:t>
      </w:r>
    </w:p>
    <w:p w14:paraId="05D10EB0" w14:textId="61F4A373" w:rsidR="00E73D65" w:rsidRPr="00E12F4C" w:rsidRDefault="00E73D65" w:rsidP="002C308E">
      <w:pPr>
        <w:numPr>
          <w:ilvl w:val="0"/>
          <w:numId w:val="4"/>
        </w:numPr>
        <w:tabs>
          <w:tab w:val="clear" w:pos="720"/>
        </w:tabs>
        <w:ind w:left="270" w:right="-270" w:hanging="180"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mallCaps/>
          <w:sz w:val="22"/>
          <w:szCs w:val="22"/>
        </w:rPr>
        <w:t>Administrative Fees</w:t>
      </w:r>
      <w:r w:rsidRPr="00E12F4C">
        <w:rPr>
          <w:rFonts w:ascii="Calibri" w:hAnsi="Calibri" w:cs="Calibri"/>
          <w:smallCaps/>
          <w:sz w:val="22"/>
          <w:szCs w:val="22"/>
        </w:rPr>
        <w:t xml:space="preserve"> </w:t>
      </w:r>
      <w:r w:rsidR="00B045CA" w:rsidRPr="00E12F4C">
        <w:rPr>
          <w:rFonts w:ascii="Calibri" w:hAnsi="Calibri" w:cs="Calibri"/>
          <w:sz w:val="22"/>
          <w:szCs w:val="22"/>
        </w:rPr>
        <w:t xml:space="preserve">: </w:t>
      </w:r>
      <w:r w:rsidR="00057D1D" w:rsidRPr="00E12F4C">
        <w:rPr>
          <w:rFonts w:ascii="Calibri" w:hAnsi="Calibri" w:cs="Calibri"/>
          <w:sz w:val="22"/>
          <w:szCs w:val="22"/>
        </w:rPr>
        <w:t>PHCA charge</w:t>
      </w:r>
      <w:r w:rsidR="003C53F0" w:rsidRPr="00E12F4C">
        <w:rPr>
          <w:rFonts w:ascii="Calibri" w:hAnsi="Calibri" w:cs="Calibri"/>
          <w:sz w:val="22"/>
          <w:szCs w:val="22"/>
        </w:rPr>
        <w:t>s</w:t>
      </w:r>
      <w:r w:rsidR="00913621" w:rsidRPr="00E12F4C">
        <w:rPr>
          <w:rFonts w:ascii="Calibri" w:hAnsi="Calibri" w:cs="Calibri"/>
          <w:sz w:val="22"/>
          <w:szCs w:val="22"/>
        </w:rPr>
        <w:t xml:space="preserve"> various</w:t>
      </w:r>
      <w:r w:rsidR="00057D1D" w:rsidRPr="00E12F4C">
        <w:rPr>
          <w:rFonts w:ascii="Calibri" w:hAnsi="Calibri" w:cs="Calibri"/>
          <w:sz w:val="22"/>
          <w:szCs w:val="22"/>
        </w:rPr>
        <w:t xml:space="preserve"> fees for the</w:t>
      </w:r>
      <w:r w:rsidR="00913621" w:rsidRPr="00E12F4C">
        <w:rPr>
          <w:rFonts w:ascii="Calibri" w:hAnsi="Calibri" w:cs="Calibri"/>
          <w:sz w:val="22"/>
          <w:szCs w:val="22"/>
        </w:rPr>
        <w:t xml:space="preserve"> following items</w:t>
      </w:r>
      <w:r w:rsidR="00581F92" w:rsidRPr="00E12F4C">
        <w:rPr>
          <w:rFonts w:ascii="Calibri" w:hAnsi="Calibri" w:cs="Calibri"/>
          <w:sz w:val="22"/>
          <w:szCs w:val="22"/>
        </w:rPr>
        <w:t>,</w:t>
      </w:r>
      <w:r w:rsidR="00913621" w:rsidRPr="00E12F4C">
        <w:rPr>
          <w:rFonts w:ascii="Calibri" w:hAnsi="Calibri" w:cs="Calibri"/>
          <w:sz w:val="22"/>
          <w:szCs w:val="22"/>
        </w:rPr>
        <w:t xml:space="preserve"> which require pers</w:t>
      </w:r>
      <w:r w:rsidR="0000794C" w:rsidRPr="00E12F4C">
        <w:rPr>
          <w:rFonts w:ascii="Calibri" w:hAnsi="Calibri" w:cs="Calibri"/>
          <w:sz w:val="22"/>
          <w:szCs w:val="22"/>
        </w:rPr>
        <w:t>onnel and resources to address</w:t>
      </w:r>
      <w:r w:rsidR="00AC6F6D" w:rsidRPr="00E12F4C">
        <w:rPr>
          <w:rFonts w:ascii="Calibri" w:hAnsi="Calibri" w:cs="Calibri"/>
          <w:sz w:val="22"/>
          <w:szCs w:val="22"/>
        </w:rPr>
        <w:t>.</w:t>
      </w:r>
    </w:p>
    <w:p w14:paraId="402D333B" w14:textId="3FACBB0F" w:rsidR="00886D9E" w:rsidRDefault="00886D9E" w:rsidP="002C308E">
      <w:pPr>
        <w:numPr>
          <w:ilvl w:val="1"/>
          <w:numId w:val="4"/>
        </w:numPr>
        <w:tabs>
          <w:tab w:val="clear" w:pos="1440"/>
        </w:tabs>
        <w:spacing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</w:rPr>
        <w:t>Copies</w:t>
      </w:r>
      <w:r w:rsidRPr="00E12F4C">
        <w:rPr>
          <w:rFonts w:ascii="Calibri" w:hAnsi="Calibri" w:cs="Calibri"/>
          <w:sz w:val="22"/>
          <w:szCs w:val="22"/>
        </w:rPr>
        <w:t xml:space="preserve"> of medical records</w:t>
      </w:r>
      <w:r w:rsidR="00102357" w:rsidRPr="00E12F4C">
        <w:rPr>
          <w:rFonts w:ascii="Calibri" w:hAnsi="Calibri" w:cs="Calibri"/>
          <w:sz w:val="22"/>
          <w:szCs w:val="22"/>
        </w:rPr>
        <w:t xml:space="preserve"> given to the parent </w:t>
      </w:r>
      <w:r w:rsidR="00E96A75" w:rsidRPr="00E12F4C">
        <w:rPr>
          <w:rFonts w:ascii="Calibri" w:hAnsi="Calibri" w:cs="Calibri"/>
          <w:sz w:val="22"/>
          <w:szCs w:val="22"/>
        </w:rPr>
        <w:t>(</w:t>
      </w:r>
      <w:r w:rsidR="005875EC" w:rsidRPr="00E12F4C">
        <w:rPr>
          <w:rFonts w:ascii="Calibri" w:hAnsi="Calibri" w:cs="Calibri"/>
          <w:sz w:val="22"/>
          <w:szCs w:val="22"/>
        </w:rPr>
        <w:t>no charge if sent directly to new provider)- $1.00</w:t>
      </w:r>
      <w:r w:rsidR="008151F1" w:rsidRPr="00E12F4C">
        <w:rPr>
          <w:rFonts w:ascii="Calibri" w:hAnsi="Calibri" w:cs="Calibri"/>
          <w:sz w:val="22"/>
          <w:szCs w:val="22"/>
        </w:rPr>
        <w:t>/</w:t>
      </w:r>
      <w:r w:rsidR="005875EC" w:rsidRPr="00E12F4C">
        <w:rPr>
          <w:rFonts w:ascii="Calibri" w:hAnsi="Calibri" w:cs="Calibri"/>
          <w:sz w:val="22"/>
          <w:szCs w:val="22"/>
        </w:rPr>
        <w:t>per page/first 25 pages, then 25</w:t>
      </w:r>
      <w:r w:rsidR="00C062F4" w:rsidRPr="00E12F4C">
        <w:rPr>
          <w:rFonts w:ascii="Calibri" w:hAnsi="Calibri" w:cs="Calibri"/>
          <w:sz w:val="22"/>
          <w:szCs w:val="22"/>
        </w:rPr>
        <w:t>¢</w:t>
      </w:r>
      <w:r w:rsidR="0092405E" w:rsidRPr="00E12F4C">
        <w:rPr>
          <w:rFonts w:ascii="Calibri" w:hAnsi="Calibri" w:cs="Calibri"/>
          <w:sz w:val="22"/>
          <w:szCs w:val="22"/>
        </w:rPr>
        <w:t>/per page</w:t>
      </w:r>
      <w:r w:rsidR="00C062F4" w:rsidRPr="00E12F4C">
        <w:rPr>
          <w:rFonts w:ascii="Calibri" w:hAnsi="Calibri" w:cs="Calibri"/>
          <w:sz w:val="22"/>
          <w:szCs w:val="22"/>
        </w:rPr>
        <w:t xml:space="preserve"> thereafter</w:t>
      </w:r>
      <w:r w:rsidR="0092405E" w:rsidRPr="00E12F4C">
        <w:rPr>
          <w:rFonts w:ascii="Calibri" w:hAnsi="Calibri" w:cs="Calibri"/>
          <w:sz w:val="22"/>
          <w:szCs w:val="22"/>
        </w:rPr>
        <w:t>.</w:t>
      </w:r>
    </w:p>
    <w:p w14:paraId="0583398B" w14:textId="5FAA3209" w:rsidR="00263048" w:rsidRPr="00E12F4C" w:rsidRDefault="00783D97" w:rsidP="002C308E">
      <w:pPr>
        <w:numPr>
          <w:ilvl w:val="1"/>
          <w:numId w:val="4"/>
        </w:numPr>
        <w:tabs>
          <w:tab w:val="clear" w:pos="1440"/>
        </w:tabs>
        <w:spacing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Miscellaneous</w:t>
      </w:r>
      <w:r w:rsidR="00141FF8">
        <w:rPr>
          <w:rFonts w:ascii="Calibri" w:hAnsi="Calibri" w:cs="Calibri"/>
          <w:b/>
          <w:sz w:val="22"/>
          <w:szCs w:val="22"/>
        </w:rPr>
        <w:t xml:space="preserve"> forms completion- </w:t>
      </w:r>
      <w:r w:rsidR="00E66986" w:rsidRPr="00E66986">
        <w:rPr>
          <w:rFonts w:ascii="Calibri" w:hAnsi="Calibri" w:cs="Calibri"/>
          <w:bCs/>
          <w:sz w:val="22"/>
          <w:szCs w:val="22"/>
        </w:rPr>
        <w:t>school lunch or medication form</w:t>
      </w:r>
      <w:r w:rsidR="0042191C">
        <w:rPr>
          <w:rFonts w:ascii="Calibri" w:hAnsi="Calibri" w:cs="Calibri"/>
          <w:bCs/>
          <w:sz w:val="22"/>
          <w:szCs w:val="22"/>
        </w:rPr>
        <w:t>s</w:t>
      </w:r>
      <w:r w:rsidR="00E66986" w:rsidRPr="00E66986">
        <w:rPr>
          <w:rFonts w:ascii="Calibri" w:hAnsi="Calibri" w:cs="Calibri"/>
          <w:bCs/>
          <w:sz w:val="22"/>
          <w:szCs w:val="22"/>
        </w:rPr>
        <w:t xml:space="preserve"> - $10.00</w:t>
      </w:r>
    </w:p>
    <w:p w14:paraId="78B490F4" w14:textId="5042E9FE" w:rsidR="003C53F0" w:rsidRPr="00E12F4C" w:rsidRDefault="003C53F0" w:rsidP="00B045CA">
      <w:pPr>
        <w:numPr>
          <w:ilvl w:val="1"/>
          <w:numId w:val="4"/>
        </w:numPr>
        <w:tabs>
          <w:tab w:val="clear" w:pos="1440"/>
        </w:tabs>
        <w:spacing w:after="160"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</w:rPr>
        <w:t xml:space="preserve">Special request completion </w:t>
      </w:r>
      <w:r w:rsidRPr="00E12F4C">
        <w:rPr>
          <w:rFonts w:ascii="Calibri" w:hAnsi="Calibri" w:cs="Calibri"/>
          <w:sz w:val="22"/>
          <w:szCs w:val="22"/>
        </w:rPr>
        <w:t>of</w:t>
      </w:r>
      <w:r w:rsidRPr="00E12F4C">
        <w:rPr>
          <w:rFonts w:ascii="Calibri" w:hAnsi="Calibri" w:cs="Calibri"/>
          <w:b/>
          <w:sz w:val="22"/>
          <w:szCs w:val="22"/>
        </w:rPr>
        <w:t xml:space="preserve"> </w:t>
      </w:r>
      <w:r w:rsidRPr="00E12F4C">
        <w:rPr>
          <w:rFonts w:ascii="Calibri" w:hAnsi="Calibri" w:cs="Calibri"/>
          <w:sz w:val="22"/>
          <w:szCs w:val="22"/>
        </w:rPr>
        <w:t>camp</w:t>
      </w:r>
      <w:r w:rsidR="00200D96">
        <w:rPr>
          <w:rFonts w:ascii="Calibri" w:hAnsi="Calibri" w:cs="Calibri"/>
          <w:sz w:val="22"/>
          <w:szCs w:val="22"/>
        </w:rPr>
        <w:t xml:space="preserve"> or</w:t>
      </w:r>
      <w:r w:rsidRPr="00E12F4C">
        <w:rPr>
          <w:rFonts w:ascii="Calibri" w:hAnsi="Calibri" w:cs="Calibri"/>
          <w:sz w:val="22"/>
          <w:szCs w:val="22"/>
        </w:rPr>
        <w:t xml:space="preserve"> sports phy</w:t>
      </w:r>
      <w:r w:rsidR="00A95B83" w:rsidRPr="00E12F4C">
        <w:rPr>
          <w:rFonts w:ascii="Calibri" w:hAnsi="Calibri" w:cs="Calibri"/>
          <w:sz w:val="22"/>
          <w:szCs w:val="22"/>
        </w:rPr>
        <w:t>sical forms (free during visit)</w:t>
      </w:r>
      <w:r w:rsidR="001B4F86" w:rsidRPr="00E12F4C">
        <w:rPr>
          <w:rFonts w:ascii="Calibri" w:hAnsi="Calibri" w:cs="Calibri"/>
          <w:sz w:val="22"/>
          <w:szCs w:val="22"/>
        </w:rPr>
        <w:t>- $</w:t>
      </w:r>
      <w:r w:rsidR="00C062F4" w:rsidRPr="00E12F4C">
        <w:rPr>
          <w:rFonts w:ascii="Calibri" w:hAnsi="Calibri" w:cs="Calibri"/>
          <w:sz w:val="22"/>
          <w:szCs w:val="22"/>
        </w:rPr>
        <w:t>20.00</w:t>
      </w:r>
    </w:p>
    <w:p w14:paraId="4229E2CB" w14:textId="3EB92416" w:rsidR="003C53F0" w:rsidRPr="00E12F4C" w:rsidRDefault="00860970" w:rsidP="00B045CA">
      <w:pPr>
        <w:numPr>
          <w:ilvl w:val="1"/>
          <w:numId w:val="4"/>
        </w:numPr>
        <w:tabs>
          <w:tab w:val="clear" w:pos="1440"/>
        </w:tabs>
        <w:spacing w:after="160"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Other</w:t>
      </w:r>
      <w:r w:rsidR="003C53F0" w:rsidRPr="00E12F4C">
        <w:rPr>
          <w:rFonts w:ascii="Calibri" w:hAnsi="Calibri" w:cs="Calibri"/>
          <w:b/>
          <w:sz w:val="22"/>
          <w:szCs w:val="22"/>
        </w:rPr>
        <w:t xml:space="preserve"> </w:t>
      </w:r>
      <w:r w:rsidR="00200D96">
        <w:rPr>
          <w:rFonts w:ascii="Calibri" w:hAnsi="Calibri" w:cs="Calibri"/>
          <w:b/>
          <w:sz w:val="22"/>
          <w:szCs w:val="22"/>
        </w:rPr>
        <w:t>forms or letter</w:t>
      </w:r>
      <w:r w:rsidR="0042191C">
        <w:rPr>
          <w:rFonts w:ascii="Calibri" w:hAnsi="Calibri" w:cs="Calibri"/>
          <w:b/>
          <w:sz w:val="22"/>
          <w:szCs w:val="22"/>
        </w:rPr>
        <w:t xml:space="preserve">s- </w:t>
      </w:r>
      <w:r w:rsidR="003C53F0" w:rsidRPr="00E12F4C">
        <w:rPr>
          <w:rFonts w:ascii="Calibri" w:hAnsi="Calibri" w:cs="Calibri"/>
          <w:sz w:val="22"/>
          <w:szCs w:val="22"/>
        </w:rPr>
        <w:t>physician letters</w:t>
      </w:r>
      <w:r w:rsidR="00E66986">
        <w:rPr>
          <w:rFonts w:ascii="Calibri" w:hAnsi="Calibri" w:cs="Calibri"/>
          <w:sz w:val="22"/>
          <w:szCs w:val="22"/>
        </w:rPr>
        <w:t xml:space="preserve">, </w:t>
      </w:r>
      <w:r w:rsidR="00200D96">
        <w:rPr>
          <w:rFonts w:ascii="Calibri" w:hAnsi="Calibri" w:cs="Calibri"/>
          <w:sz w:val="22"/>
          <w:szCs w:val="22"/>
        </w:rPr>
        <w:t>college</w:t>
      </w:r>
      <w:r w:rsidR="0042191C">
        <w:rPr>
          <w:rFonts w:ascii="Calibri" w:hAnsi="Calibri" w:cs="Calibri"/>
          <w:sz w:val="22"/>
          <w:szCs w:val="22"/>
        </w:rPr>
        <w:t xml:space="preserve"> forms</w:t>
      </w:r>
      <w:r w:rsidR="00200D96">
        <w:rPr>
          <w:rFonts w:ascii="Calibri" w:hAnsi="Calibri" w:cs="Calibri"/>
          <w:sz w:val="22"/>
          <w:szCs w:val="22"/>
        </w:rPr>
        <w:t xml:space="preserve">, </w:t>
      </w:r>
      <w:r w:rsidR="00E66986">
        <w:rPr>
          <w:rFonts w:ascii="Calibri" w:hAnsi="Calibri" w:cs="Calibri"/>
          <w:sz w:val="22"/>
          <w:szCs w:val="22"/>
        </w:rPr>
        <w:t>parking permits</w:t>
      </w:r>
      <w:r w:rsidR="00102357" w:rsidRPr="00E12F4C">
        <w:rPr>
          <w:rFonts w:ascii="Calibri" w:hAnsi="Calibri" w:cs="Calibri"/>
          <w:sz w:val="22"/>
          <w:szCs w:val="22"/>
        </w:rPr>
        <w:t>- $20.00</w:t>
      </w:r>
    </w:p>
    <w:p w14:paraId="5BEE4CDA" w14:textId="596ABB6A" w:rsidR="00A42DDA" w:rsidRPr="00E12F4C" w:rsidRDefault="003C53F0" w:rsidP="00B045CA">
      <w:pPr>
        <w:numPr>
          <w:ilvl w:val="1"/>
          <w:numId w:val="4"/>
        </w:numPr>
        <w:tabs>
          <w:tab w:val="clear" w:pos="1440"/>
        </w:tabs>
        <w:spacing w:after="160"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</w:rPr>
        <w:t>Completion of</w:t>
      </w:r>
      <w:r w:rsidRPr="00E12F4C">
        <w:rPr>
          <w:rFonts w:ascii="Calibri" w:hAnsi="Calibri" w:cs="Calibri"/>
          <w:sz w:val="22"/>
          <w:szCs w:val="22"/>
        </w:rPr>
        <w:t xml:space="preserve"> </w:t>
      </w:r>
      <w:r w:rsidR="006611BA" w:rsidRPr="00E12F4C">
        <w:rPr>
          <w:rFonts w:ascii="Calibri" w:hAnsi="Calibri" w:cs="Calibri"/>
          <w:sz w:val="22"/>
          <w:szCs w:val="22"/>
        </w:rPr>
        <w:t>FMLA paperwork</w:t>
      </w:r>
      <w:r w:rsidR="005F4167">
        <w:rPr>
          <w:rFonts w:ascii="Calibri" w:hAnsi="Calibri" w:cs="Calibri"/>
          <w:sz w:val="22"/>
          <w:szCs w:val="22"/>
        </w:rPr>
        <w:t xml:space="preserve"> or Tricare </w:t>
      </w:r>
      <w:r w:rsidR="00D73526">
        <w:rPr>
          <w:rFonts w:ascii="Calibri" w:hAnsi="Calibri" w:cs="Calibri"/>
          <w:sz w:val="22"/>
          <w:szCs w:val="22"/>
        </w:rPr>
        <w:t>transfer form</w:t>
      </w:r>
      <w:r w:rsidR="001B4F86" w:rsidRPr="00E12F4C">
        <w:rPr>
          <w:rFonts w:ascii="Calibri" w:hAnsi="Calibri" w:cs="Calibri"/>
          <w:sz w:val="22"/>
          <w:szCs w:val="22"/>
        </w:rPr>
        <w:t>- $25.00</w:t>
      </w:r>
    </w:p>
    <w:p w14:paraId="60072F7E" w14:textId="3AFCB992" w:rsidR="005C4F59" w:rsidRPr="00E12F4C" w:rsidRDefault="005C4F59" w:rsidP="00B045CA">
      <w:pPr>
        <w:numPr>
          <w:ilvl w:val="1"/>
          <w:numId w:val="4"/>
        </w:numPr>
        <w:tabs>
          <w:tab w:val="clear" w:pos="1440"/>
        </w:tabs>
        <w:spacing w:after="160"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</w:rPr>
        <w:t>Returned</w:t>
      </w:r>
      <w:r w:rsidR="00203C06" w:rsidRPr="00E12F4C">
        <w:rPr>
          <w:rFonts w:ascii="Calibri" w:hAnsi="Calibri" w:cs="Calibri"/>
          <w:b/>
          <w:sz w:val="22"/>
          <w:szCs w:val="22"/>
        </w:rPr>
        <w:t xml:space="preserve"> check</w:t>
      </w:r>
      <w:r w:rsidR="00203C06" w:rsidRPr="00E12F4C">
        <w:rPr>
          <w:rFonts w:ascii="Calibri" w:hAnsi="Calibri" w:cs="Calibri"/>
          <w:sz w:val="22"/>
          <w:szCs w:val="22"/>
        </w:rPr>
        <w:t xml:space="preserve"> (</w:t>
      </w:r>
      <w:r w:rsidR="007E7837" w:rsidRPr="00E12F4C">
        <w:rPr>
          <w:rFonts w:ascii="Calibri" w:hAnsi="Calibri" w:cs="Calibri"/>
          <w:sz w:val="22"/>
          <w:szCs w:val="22"/>
        </w:rPr>
        <w:t xml:space="preserve">for </w:t>
      </w:r>
      <w:r w:rsidR="00A95B83" w:rsidRPr="00E12F4C">
        <w:rPr>
          <w:rFonts w:ascii="Calibri" w:hAnsi="Calibri" w:cs="Calibri"/>
          <w:sz w:val="22"/>
          <w:szCs w:val="22"/>
        </w:rPr>
        <w:t>insufficient funds)</w:t>
      </w:r>
      <w:r w:rsidR="001B4F86" w:rsidRPr="00E12F4C">
        <w:rPr>
          <w:rFonts w:ascii="Calibri" w:hAnsi="Calibri" w:cs="Calibri"/>
          <w:sz w:val="22"/>
          <w:szCs w:val="22"/>
        </w:rPr>
        <w:t>- $</w:t>
      </w:r>
      <w:r w:rsidR="00E96A75" w:rsidRPr="00E12F4C">
        <w:rPr>
          <w:rFonts w:ascii="Calibri" w:hAnsi="Calibri" w:cs="Calibri"/>
          <w:sz w:val="22"/>
          <w:szCs w:val="22"/>
        </w:rPr>
        <w:t>29</w:t>
      </w:r>
      <w:r w:rsidR="00C062F4" w:rsidRPr="00E12F4C">
        <w:rPr>
          <w:rFonts w:ascii="Calibri" w:hAnsi="Calibri" w:cs="Calibri"/>
          <w:sz w:val="22"/>
          <w:szCs w:val="22"/>
        </w:rPr>
        <w:t>.00</w:t>
      </w:r>
    </w:p>
    <w:p w14:paraId="2AEAD929" w14:textId="040F0426" w:rsidR="007D36F1" w:rsidRPr="00E12F4C" w:rsidRDefault="007E7837" w:rsidP="00B045CA">
      <w:pPr>
        <w:numPr>
          <w:ilvl w:val="1"/>
          <w:numId w:val="4"/>
        </w:numPr>
        <w:tabs>
          <w:tab w:val="clear" w:pos="1440"/>
        </w:tabs>
        <w:spacing w:after="160" w:line="276" w:lineRule="auto"/>
        <w:ind w:left="630" w:hanging="180"/>
        <w:contextualSpacing/>
        <w:rPr>
          <w:rFonts w:ascii="Calibri" w:hAnsi="Calibri" w:cs="Calibri"/>
          <w:sz w:val="22"/>
          <w:szCs w:val="22"/>
        </w:rPr>
      </w:pPr>
      <w:r w:rsidRPr="00E12F4C">
        <w:rPr>
          <w:rFonts w:ascii="Calibri" w:hAnsi="Calibri" w:cs="Calibri"/>
          <w:b/>
          <w:sz w:val="22"/>
          <w:szCs w:val="22"/>
        </w:rPr>
        <w:t>N</w:t>
      </w:r>
      <w:r w:rsidR="00057D1D" w:rsidRPr="00E12F4C">
        <w:rPr>
          <w:rFonts w:ascii="Calibri" w:hAnsi="Calibri" w:cs="Calibri"/>
          <w:b/>
          <w:sz w:val="22"/>
          <w:szCs w:val="22"/>
        </w:rPr>
        <w:t>o-</w:t>
      </w:r>
      <w:r w:rsidR="007D36F1" w:rsidRPr="00E12F4C">
        <w:rPr>
          <w:rFonts w:ascii="Calibri" w:hAnsi="Calibri" w:cs="Calibri"/>
          <w:b/>
          <w:sz w:val="22"/>
          <w:szCs w:val="22"/>
        </w:rPr>
        <w:t>s</w:t>
      </w:r>
      <w:r w:rsidR="00057D1D" w:rsidRPr="00E12F4C">
        <w:rPr>
          <w:rFonts w:ascii="Calibri" w:hAnsi="Calibri" w:cs="Calibri"/>
          <w:b/>
          <w:sz w:val="22"/>
          <w:szCs w:val="22"/>
        </w:rPr>
        <w:t>how</w:t>
      </w:r>
      <w:r w:rsidR="00A278D5" w:rsidRPr="00E12F4C">
        <w:rPr>
          <w:rFonts w:ascii="Calibri" w:hAnsi="Calibri" w:cs="Calibri"/>
          <w:b/>
          <w:sz w:val="22"/>
          <w:szCs w:val="22"/>
        </w:rPr>
        <w:t xml:space="preserve"> </w:t>
      </w:r>
      <w:r w:rsidR="007D36F1" w:rsidRPr="00E12F4C">
        <w:rPr>
          <w:rFonts w:ascii="Calibri" w:hAnsi="Calibri" w:cs="Calibri"/>
          <w:b/>
          <w:sz w:val="22"/>
          <w:szCs w:val="22"/>
        </w:rPr>
        <w:t>/ l</w:t>
      </w:r>
      <w:r w:rsidR="00A278D5" w:rsidRPr="00E12F4C">
        <w:rPr>
          <w:rFonts w:ascii="Calibri" w:hAnsi="Calibri" w:cs="Calibri"/>
          <w:b/>
          <w:sz w:val="22"/>
          <w:szCs w:val="22"/>
        </w:rPr>
        <w:t xml:space="preserve">ate </w:t>
      </w:r>
      <w:r w:rsidR="007D36F1" w:rsidRPr="00E12F4C">
        <w:rPr>
          <w:rFonts w:ascii="Calibri" w:hAnsi="Calibri" w:cs="Calibri"/>
          <w:b/>
          <w:sz w:val="22"/>
          <w:szCs w:val="22"/>
        </w:rPr>
        <w:t>c</w:t>
      </w:r>
      <w:r w:rsidR="00A278D5" w:rsidRPr="00E12F4C">
        <w:rPr>
          <w:rFonts w:ascii="Calibri" w:hAnsi="Calibri" w:cs="Calibri"/>
          <w:b/>
          <w:sz w:val="22"/>
          <w:szCs w:val="22"/>
        </w:rPr>
        <w:t>ancellation</w:t>
      </w:r>
      <w:r w:rsidR="007D36F1" w:rsidRPr="00E12F4C">
        <w:rPr>
          <w:rFonts w:ascii="Calibri" w:hAnsi="Calibri" w:cs="Calibri"/>
          <w:b/>
          <w:sz w:val="22"/>
          <w:szCs w:val="22"/>
        </w:rPr>
        <w:t xml:space="preserve"> </w:t>
      </w:r>
      <w:r w:rsidR="002A7E09">
        <w:rPr>
          <w:rFonts w:ascii="Calibri" w:hAnsi="Calibri" w:cs="Calibri"/>
          <w:b/>
          <w:sz w:val="22"/>
          <w:szCs w:val="22"/>
        </w:rPr>
        <w:t xml:space="preserve">(15 minutes or greater) </w:t>
      </w:r>
      <w:r w:rsidR="007D36F1" w:rsidRPr="00E12F4C">
        <w:rPr>
          <w:rFonts w:ascii="Calibri" w:hAnsi="Calibri" w:cs="Calibri"/>
          <w:b/>
          <w:sz w:val="22"/>
          <w:szCs w:val="22"/>
        </w:rPr>
        <w:t xml:space="preserve">fee </w:t>
      </w:r>
      <w:r w:rsidR="007D36F1" w:rsidRPr="00E12F4C">
        <w:rPr>
          <w:rFonts w:ascii="Calibri" w:hAnsi="Calibri" w:cs="Calibri"/>
          <w:sz w:val="22"/>
          <w:szCs w:val="22"/>
        </w:rPr>
        <w:t>when a patient:</w:t>
      </w:r>
    </w:p>
    <w:p w14:paraId="66F9CD72" w14:textId="50B1C36A" w:rsidR="00E86818" w:rsidRPr="00E86818" w:rsidRDefault="00E86818" w:rsidP="00E86818">
      <w:pPr>
        <w:numPr>
          <w:ilvl w:val="2"/>
          <w:numId w:val="4"/>
        </w:numPr>
        <w:spacing w:after="160" w:line="276" w:lineRule="auto"/>
        <w:ind w:left="1080" w:hanging="180"/>
        <w:contextualSpacing/>
        <w:rPr>
          <w:rFonts w:ascii="Calibri" w:hAnsi="Calibri" w:cs="Calibri"/>
          <w:bCs/>
          <w:sz w:val="22"/>
          <w:szCs w:val="22"/>
        </w:rPr>
      </w:pPr>
      <w:r w:rsidRPr="00E86818">
        <w:rPr>
          <w:rFonts w:ascii="Calibri" w:hAnsi="Calibri" w:cs="Calibri"/>
          <w:bCs/>
          <w:sz w:val="22"/>
          <w:szCs w:val="22"/>
        </w:rPr>
        <w:t>Sick visit- $25.00- No show or cancellation, less than 2 hours</w:t>
      </w:r>
      <w:r w:rsidR="00993B84">
        <w:rPr>
          <w:rFonts w:ascii="Calibri" w:hAnsi="Calibri" w:cs="Calibri"/>
          <w:bCs/>
          <w:sz w:val="22"/>
          <w:szCs w:val="22"/>
        </w:rPr>
        <w:t xml:space="preserve"> prior to appointment </w:t>
      </w:r>
    </w:p>
    <w:p w14:paraId="184B7D63" w14:textId="77777777" w:rsidR="00E86818" w:rsidRPr="00E86818" w:rsidRDefault="00E86818" w:rsidP="00E86818">
      <w:pPr>
        <w:numPr>
          <w:ilvl w:val="2"/>
          <w:numId w:val="4"/>
        </w:numPr>
        <w:spacing w:after="160" w:line="276" w:lineRule="auto"/>
        <w:ind w:left="1080" w:hanging="180"/>
        <w:contextualSpacing/>
        <w:rPr>
          <w:rFonts w:ascii="Calibri" w:hAnsi="Calibri" w:cs="Calibri"/>
          <w:bCs/>
          <w:sz w:val="22"/>
          <w:szCs w:val="22"/>
        </w:rPr>
      </w:pPr>
      <w:r w:rsidRPr="00E86818">
        <w:rPr>
          <w:rFonts w:ascii="Calibri" w:hAnsi="Calibri" w:cs="Calibri"/>
          <w:bCs/>
          <w:sz w:val="22"/>
          <w:szCs w:val="22"/>
        </w:rPr>
        <w:t>Well Visit- $25.00- No show/same-day cancellation</w:t>
      </w:r>
    </w:p>
    <w:p w14:paraId="2315F2D1" w14:textId="77777777" w:rsidR="00E86818" w:rsidRPr="00E86818" w:rsidRDefault="00E86818" w:rsidP="00E86818">
      <w:pPr>
        <w:numPr>
          <w:ilvl w:val="2"/>
          <w:numId w:val="4"/>
        </w:numPr>
        <w:spacing w:after="160" w:line="276" w:lineRule="auto"/>
        <w:ind w:left="1080" w:hanging="180"/>
        <w:contextualSpacing/>
        <w:rPr>
          <w:rFonts w:ascii="Calibri" w:hAnsi="Calibri" w:cs="Calibri"/>
          <w:bCs/>
          <w:sz w:val="22"/>
          <w:szCs w:val="22"/>
        </w:rPr>
      </w:pPr>
      <w:r w:rsidRPr="00E86818">
        <w:rPr>
          <w:rFonts w:ascii="Calibri" w:hAnsi="Calibri" w:cs="Calibri"/>
          <w:bCs/>
          <w:sz w:val="22"/>
          <w:szCs w:val="22"/>
        </w:rPr>
        <w:t>Consultation Visit- $25.00- No show/same-day cancellation</w:t>
      </w:r>
    </w:p>
    <w:p w14:paraId="1C110A14" w14:textId="613C2D2F" w:rsidR="00E86818" w:rsidRPr="00E86818" w:rsidRDefault="00E86818" w:rsidP="00E86818">
      <w:pPr>
        <w:numPr>
          <w:ilvl w:val="2"/>
          <w:numId w:val="4"/>
        </w:numPr>
        <w:spacing w:after="160" w:line="276" w:lineRule="auto"/>
        <w:ind w:left="1080" w:hanging="180"/>
        <w:contextualSpacing/>
        <w:rPr>
          <w:rFonts w:ascii="Calibri" w:hAnsi="Calibri" w:cs="Calibri"/>
          <w:bCs/>
          <w:sz w:val="22"/>
          <w:szCs w:val="22"/>
        </w:rPr>
      </w:pPr>
      <w:r w:rsidRPr="00E86818">
        <w:rPr>
          <w:rFonts w:ascii="Calibri" w:hAnsi="Calibri" w:cs="Calibri"/>
          <w:bCs/>
          <w:sz w:val="22"/>
          <w:szCs w:val="22"/>
        </w:rPr>
        <w:t>EHO visit - $25- No show or cancellation, less than 2 hours</w:t>
      </w:r>
      <w:r w:rsidR="00993B84">
        <w:rPr>
          <w:rFonts w:ascii="Calibri" w:hAnsi="Calibri" w:cs="Calibri"/>
          <w:bCs/>
          <w:sz w:val="22"/>
          <w:szCs w:val="22"/>
        </w:rPr>
        <w:t xml:space="preserve"> prior to appointment</w:t>
      </w:r>
    </w:p>
    <w:p w14:paraId="5A85B226" w14:textId="77777777" w:rsidR="00E86818" w:rsidRDefault="00E86818" w:rsidP="007F2ED7">
      <w:pPr>
        <w:numPr>
          <w:ilvl w:val="2"/>
          <w:numId w:val="4"/>
        </w:numPr>
        <w:spacing w:after="160" w:line="276" w:lineRule="auto"/>
        <w:ind w:left="1080" w:hanging="180"/>
        <w:contextualSpacing/>
        <w:rPr>
          <w:rFonts w:ascii="Calibri" w:hAnsi="Calibri" w:cs="Calibri"/>
          <w:bCs/>
          <w:sz w:val="22"/>
          <w:szCs w:val="22"/>
        </w:rPr>
      </w:pPr>
      <w:r w:rsidRPr="00D4457C">
        <w:rPr>
          <w:rFonts w:ascii="Calibri" w:hAnsi="Calibri" w:cs="Calibri"/>
          <w:bCs/>
          <w:sz w:val="22"/>
          <w:szCs w:val="22"/>
        </w:rPr>
        <w:t>Behavioral Health- $50.00 / $100.00 for testing visits</w:t>
      </w:r>
    </w:p>
    <w:sectPr w:rsidR="00E86818" w:rsidSect="00FB799D">
      <w:headerReference w:type="default" r:id="rId7"/>
      <w:pgSz w:w="12240" w:h="15840"/>
      <w:pgMar w:top="720" w:right="720" w:bottom="900" w:left="720" w:header="36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E91F" w14:textId="77777777" w:rsidR="000553D9" w:rsidRDefault="000553D9">
      <w:r>
        <w:separator/>
      </w:r>
    </w:p>
  </w:endnote>
  <w:endnote w:type="continuationSeparator" w:id="0">
    <w:p w14:paraId="1703A4AC" w14:textId="77777777" w:rsidR="000553D9" w:rsidRDefault="0005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0B70" w14:textId="77777777" w:rsidR="000553D9" w:rsidRDefault="000553D9">
      <w:r>
        <w:separator/>
      </w:r>
    </w:p>
  </w:footnote>
  <w:footnote w:type="continuationSeparator" w:id="0">
    <w:p w14:paraId="3AD26DD6" w14:textId="77777777" w:rsidR="000553D9" w:rsidRDefault="0005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2301" w14:textId="7EC9FE65" w:rsidR="008C5738" w:rsidRDefault="001B7E95">
    <w:r>
      <w:rPr>
        <w:noProof/>
      </w:rPr>
      <w:drawing>
        <wp:anchor distT="0" distB="0" distL="114300" distR="114300" simplePos="0" relativeHeight="251658240" behindDoc="0" locked="0" layoutInCell="1" allowOverlap="1" wp14:anchorId="16C441B7" wp14:editId="60ED45E7">
          <wp:simplePos x="0" y="0"/>
          <wp:positionH relativeFrom="column">
            <wp:posOffset>3914775</wp:posOffset>
          </wp:positionH>
          <wp:positionV relativeFrom="page">
            <wp:posOffset>152400</wp:posOffset>
          </wp:positionV>
          <wp:extent cx="2838450" cy="435610"/>
          <wp:effectExtent l="0" t="0" r="0" b="2540"/>
          <wp:wrapTopAndBottom/>
          <wp:docPr id="1536572537" name="Picture 1" descr="PHCA-MH-logo-combined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PHCA-MH-logo-combined-whi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136" w:rsidRPr="00794136">
      <w:rPr>
        <w:rFonts w:ascii="Calibri" w:hAnsi="Calibri" w:cs="Calibri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0DB916" wp14:editId="55376CE9">
              <wp:simplePos x="0" y="0"/>
              <wp:positionH relativeFrom="column">
                <wp:posOffset>-120426</wp:posOffset>
              </wp:positionH>
              <wp:positionV relativeFrom="paragraph">
                <wp:posOffset>112</wp:posOffset>
              </wp:positionV>
              <wp:extent cx="2360930" cy="335915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8D50A" w14:textId="62FDB47B" w:rsidR="00794136" w:rsidRPr="00794136" w:rsidRDefault="00794136" w:rsidP="00794136">
                          <w:pPr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</w:pPr>
                          <w:r w:rsidRPr="00794136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>Billing Guidelines</w:t>
                          </w:r>
                          <w:r w:rsidR="00612263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 xml:space="preserve"> Policy</w:t>
                          </w:r>
                        </w:p>
                        <w:p w14:paraId="489886E6" w14:textId="7EBF8F5F" w:rsidR="00794136" w:rsidRPr="00794136" w:rsidRDefault="00794136"/>
                        <w:p w14:paraId="5B85BD27" w14:textId="77777777" w:rsidR="00794136" w:rsidRPr="00794136" w:rsidRDefault="0079413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B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5pt;margin-top:0;width:185.9pt;height:26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S3DQ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" stroked="f">
              <v:textbox>
                <w:txbxContent>
                  <w:p w14:paraId="3F88D50A" w14:textId="62FDB47B" w:rsidR="00794136" w:rsidRPr="00794136" w:rsidRDefault="00794136" w:rsidP="00794136">
                    <w:pPr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</w:pPr>
                    <w:r w:rsidRPr="00794136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>Billing Guidelines</w:t>
                    </w:r>
                    <w:r w:rsidR="00612263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 xml:space="preserve"> Policy</w:t>
                    </w:r>
                  </w:p>
                  <w:p w14:paraId="489886E6" w14:textId="7EBF8F5F" w:rsidR="00794136" w:rsidRPr="00794136" w:rsidRDefault="00794136"/>
                  <w:p w14:paraId="5B85BD27" w14:textId="77777777" w:rsidR="00794136" w:rsidRPr="00794136" w:rsidRDefault="0079413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6A66"/>
    <w:multiLevelType w:val="hybridMultilevel"/>
    <w:tmpl w:val="324883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11AB9"/>
    <w:multiLevelType w:val="multilevel"/>
    <w:tmpl w:val="324883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21B88"/>
    <w:multiLevelType w:val="hybridMultilevel"/>
    <w:tmpl w:val="A5E86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1784A"/>
    <w:multiLevelType w:val="hybridMultilevel"/>
    <w:tmpl w:val="E0CCB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36ABD"/>
    <w:multiLevelType w:val="hybridMultilevel"/>
    <w:tmpl w:val="374CE04A"/>
    <w:lvl w:ilvl="0" w:tplc="19B6DE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501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F63D7E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6EC03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CE6F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6C38E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3449B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840D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AC26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2143958088">
    <w:abstractNumId w:val="3"/>
  </w:num>
  <w:num w:numId="2" w16cid:durableId="21901218">
    <w:abstractNumId w:val="0"/>
  </w:num>
  <w:num w:numId="3" w16cid:durableId="1923023909">
    <w:abstractNumId w:val="1"/>
  </w:num>
  <w:num w:numId="4" w16cid:durableId="1111821966">
    <w:abstractNumId w:val="2"/>
  </w:num>
  <w:num w:numId="5" w16cid:durableId="130674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65"/>
    <w:rsid w:val="0000794C"/>
    <w:rsid w:val="000279C0"/>
    <w:rsid w:val="000326A0"/>
    <w:rsid w:val="000553D9"/>
    <w:rsid w:val="000569BE"/>
    <w:rsid w:val="00057D1D"/>
    <w:rsid w:val="0007258D"/>
    <w:rsid w:val="00086773"/>
    <w:rsid w:val="000A07E5"/>
    <w:rsid w:val="000E57DE"/>
    <w:rsid w:val="000F0CC2"/>
    <w:rsid w:val="00102357"/>
    <w:rsid w:val="00112EA7"/>
    <w:rsid w:val="00117857"/>
    <w:rsid w:val="001216BF"/>
    <w:rsid w:val="00141FF8"/>
    <w:rsid w:val="001534B8"/>
    <w:rsid w:val="00197160"/>
    <w:rsid w:val="001A59F6"/>
    <w:rsid w:val="001B4F86"/>
    <w:rsid w:val="001B7E95"/>
    <w:rsid w:val="001E26C1"/>
    <w:rsid w:val="001F56B8"/>
    <w:rsid w:val="00200D96"/>
    <w:rsid w:val="00202AE1"/>
    <w:rsid w:val="00203C06"/>
    <w:rsid w:val="002062C9"/>
    <w:rsid w:val="002244A0"/>
    <w:rsid w:val="00225669"/>
    <w:rsid w:val="0023333D"/>
    <w:rsid w:val="00250A0B"/>
    <w:rsid w:val="00263048"/>
    <w:rsid w:val="002648D4"/>
    <w:rsid w:val="002A2949"/>
    <w:rsid w:val="002A7E09"/>
    <w:rsid w:val="002B72E9"/>
    <w:rsid w:val="002C008C"/>
    <w:rsid w:val="002C308E"/>
    <w:rsid w:val="002E3E1B"/>
    <w:rsid w:val="003124B3"/>
    <w:rsid w:val="00313EC3"/>
    <w:rsid w:val="003457BD"/>
    <w:rsid w:val="00374BC1"/>
    <w:rsid w:val="0039123D"/>
    <w:rsid w:val="003A57F7"/>
    <w:rsid w:val="003A5DEA"/>
    <w:rsid w:val="003C17F5"/>
    <w:rsid w:val="003C53F0"/>
    <w:rsid w:val="003E03D7"/>
    <w:rsid w:val="0042191C"/>
    <w:rsid w:val="00471D88"/>
    <w:rsid w:val="00497A8F"/>
    <w:rsid w:val="004A363F"/>
    <w:rsid w:val="004B243F"/>
    <w:rsid w:val="004D6414"/>
    <w:rsid w:val="004F0371"/>
    <w:rsid w:val="004F0771"/>
    <w:rsid w:val="0050743B"/>
    <w:rsid w:val="00533A3A"/>
    <w:rsid w:val="005535C0"/>
    <w:rsid w:val="005546ED"/>
    <w:rsid w:val="00577994"/>
    <w:rsid w:val="00581F92"/>
    <w:rsid w:val="005875EC"/>
    <w:rsid w:val="005A506D"/>
    <w:rsid w:val="005B677E"/>
    <w:rsid w:val="005C01E8"/>
    <w:rsid w:val="005C4F59"/>
    <w:rsid w:val="005D023E"/>
    <w:rsid w:val="005E0C83"/>
    <w:rsid w:val="005F1AF5"/>
    <w:rsid w:val="005F2EB0"/>
    <w:rsid w:val="005F4167"/>
    <w:rsid w:val="005F5909"/>
    <w:rsid w:val="0060368C"/>
    <w:rsid w:val="00603B3A"/>
    <w:rsid w:val="00612263"/>
    <w:rsid w:val="006611BA"/>
    <w:rsid w:val="006718D7"/>
    <w:rsid w:val="00676474"/>
    <w:rsid w:val="006B4C69"/>
    <w:rsid w:val="006B5910"/>
    <w:rsid w:val="007046BA"/>
    <w:rsid w:val="00715D45"/>
    <w:rsid w:val="00716432"/>
    <w:rsid w:val="00723D45"/>
    <w:rsid w:val="00783D97"/>
    <w:rsid w:val="00783F8A"/>
    <w:rsid w:val="00794136"/>
    <w:rsid w:val="007B105F"/>
    <w:rsid w:val="007C08C1"/>
    <w:rsid w:val="007C68F7"/>
    <w:rsid w:val="007D36F1"/>
    <w:rsid w:val="007E1578"/>
    <w:rsid w:val="007E7837"/>
    <w:rsid w:val="007F07F6"/>
    <w:rsid w:val="007F6E05"/>
    <w:rsid w:val="007F78AA"/>
    <w:rsid w:val="008028B4"/>
    <w:rsid w:val="008151F1"/>
    <w:rsid w:val="008165E5"/>
    <w:rsid w:val="00830BF7"/>
    <w:rsid w:val="00860970"/>
    <w:rsid w:val="00886D9E"/>
    <w:rsid w:val="008C5738"/>
    <w:rsid w:val="008E118D"/>
    <w:rsid w:val="008E162C"/>
    <w:rsid w:val="008E1A2E"/>
    <w:rsid w:val="00913621"/>
    <w:rsid w:val="00923DA0"/>
    <w:rsid w:val="0092405E"/>
    <w:rsid w:val="009240BA"/>
    <w:rsid w:val="00930650"/>
    <w:rsid w:val="009413DA"/>
    <w:rsid w:val="00993B84"/>
    <w:rsid w:val="009A19E7"/>
    <w:rsid w:val="009B4753"/>
    <w:rsid w:val="009C0F11"/>
    <w:rsid w:val="009C2F07"/>
    <w:rsid w:val="009F1DFC"/>
    <w:rsid w:val="00A20F6E"/>
    <w:rsid w:val="00A26259"/>
    <w:rsid w:val="00A278D5"/>
    <w:rsid w:val="00A42DDA"/>
    <w:rsid w:val="00A52F75"/>
    <w:rsid w:val="00A56BA1"/>
    <w:rsid w:val="00A61198"/>
    <w:rsid w:val="00A70769"/>
    <w:rsid w:val="00A95B83"/>
    <w:rsid w:val="00AA5EE0"/>
    <w:rsid w:val="00AC6F6D"/>
    <w:rsid w:val="00AC7E2C"/>
    <w:rsid w:val="00AD4431"/>
    <w:rsid w:val="00AF36E2"/>
    <w:rsid w:val="00B045CA"/>
    <w:rsid w:val="00B1364F"/>
    <w:rsid w:val="00B22D69"/>
    <w:rsid w:val="00B4690B"/>
    <w:rsid w:val="00B97AD2"/>
    <w:rsid w:val="00BA08BE"/>
    <w:rsid w:val="00BC1117"/>
    <w:rsid w:val="00BC457B"/>
    <w:rsid w:val="00BD01F5"/>
    <w:rsid w:val="00BD5DF0"/>
    <w:rsid w:val="00BE0A30"/>
    <w:rsid w:val="00BE350F"/>
    <w:rsid w:val="00BE6BA0"/>
    <w:rsid w:val="00BF7F25"/>
    <w:rsid w:val="00C03F1C"/>
    <w:rsid w:val="00C062F4"/>
    <w:rsid w:val="00C20450"/>
    <w:rsid w:val="00C60DD8"/>
    <w:rsid w:val="00C76A55"/>
    <w:rsid w:val="00C97C95"/>
    <w:rsid w:val="00CF0C95"/>
    <w:rsid w:val="00CF3622"/>
    <w:rsid w:val="00D105A6"/>
    <w:rsid w:val="00D4457C"/>
    <w:rsid w:val="00D448F4"/>
    <w:rsid w:val="00D7309F"/>
    <w:rsid w:val="00D73526"/>
    <w:rsid w:val="00DA00DF"/>
    <w:rsid w:val="00DB6D59"/>
    <w:rsid w:val="00DC42EC"/>
    <w:rsid w:val="00DD4209"/>
    <w:rsid w:val="00DF4E64"/>
    <w:rsid w:val="00E12F4C"/>
    <w:rsid w:val="00E355C1"/>
    <w:rsid w:val="00E3776D"/>
    <w:rsid w:val="00E66986"/>
    <w:rsid w:val="00E73D65"/>
    <w:rsid w:val="00E84FDF"/>
    <w:rsid w:val="00E86818"/>
    <w:rsid w:val="00E96A75"/>
    <w:rsid w:val="00EB2295"/>
    <w:rsid w:val="00EB549F"/>
    <w:rsid w:val="00EF16AC"/>
    <w:rsid w:val="00F03F44"/>
    <w:rsid w:val="00F12D14"/>
    <w:rsid w:val="00F24D0F"/>
    <w:rsid w:val="00F3113A"/>
    <w:rsid w:val="00F34E7D"/>
    <w:rsid w:val="00F366F7"/>
    <w:rsid w:val="00F56ADA"/>
    <w:rsid w:val="00F671B9"/>
    <w:rsid w:val="00F94A76"/>
    <w:rsid w:val="00FB2EF6"/>
    <w:rsid w:val="00FB799D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3733F"/>
  <w15:chartTrackingRefBased/>
  <w15:docId w15:val="{2FBDB5D6-D464-4240-9416-ECD48922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rebuchet MS" w:hAnsi="Trebuchet MS"/>
      <w:i/>
      <w:iCs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</w:pBdr>
      <w:outlineLvl w:val="2"/>
    </w:pPr>
    <w:rPr>
      <w:rFonts w:ascii="Trebuchet MS" w:hAnsi="Trebuchet MS"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  <w:outlineLvl w:val="3"/>
    </w:pPr>
    <w:rPr>
      <w:rFonts w:ascii="Trebuchet MS" w:hAnsi="Trebuchet MS"/>
      <w:b/>
      <w:noProof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rebuchet MS" w:hAnsi="Trebuchet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rebuchet MS" w:hAnsi="Trebuchet MS"/>
      <w:noProof/>
      <w:color w:val="000000"/>
      <w:sz w:val="20"/>
      <w:szCs w:val="20"/>
    </w:rPr>
  </w:style>
  <w:style w:type="character" w:styleId="FollowedHyperlink">
    <w:name w:val="FollowedHyperlink"/>
    <w:rsid w:val="00F366F7"/>
    <w:rPr>
      <w:color w:val="800080"/>
      <w:u w:val="single"/>
    </w:rPr>
  </w:style>
  <w:style w:type="table" w:styleId="TableGrid">
    <w:name w:val="Table Grid"/>
    <w:basedOn w:val="TableNormal"/>
    <w:rsid w:val="00D7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B83"/>
    <w:pPr>
      <w:ind w:left="720"/>
    </w:pPr>
  </w:style>
  <w:style w:type="paragraph" w:styleId="BalloonText">
    <w:name w:val="Balloon Text"/>
    <w:basedOn w:val="Normal"/>
    <w:link w:val="BalloonTextChar"/>
    <w:rsid w:val="00913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3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4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408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8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2663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Records Copying/Shipping Policy</vt:lpstr>
    </vt:vector>
  </TitlesOfParts>
  <Company>MED3OOO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 Copying/Shipping Policy</dc:title>
  <dc:subject/>
  <dc:creator>MED3OOO</dc:creator>
  <cp:keywords/>
  <dc:description/>
  <cp:lastModifiedBy>Christi Carter</cp:lastModifiedBy>
  <cp:revision>7</cp:revision>
  <cp:lastPrinted>2025-02-24T18:34:00Z</cp:lastPrinted>
  <dcterms:created xsi:type="dcterms:W3CDTF">2025-03-19T18:06:00Z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1c40df7ef0b56a7f3425dc84ed34280c272a1affcc4d79d5487bb97249137e1d</vt:lpwstr>
  </property>
</Properties>
</file>